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36BA">
      <w:pPr>
        <w:pStyle w:val="Default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МАШИНО-МЕСТА НАЧАЛИ СЧИТАТЬСЯ ОБЪЕКТАМИ </w:t>
      </w:r>
    </w:p>
    <w:p w:rsidR="00000000" w:rsidRDefault="009836BA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НЕДВИЖИМОСТИ </w:t>
      </w:r>
      <w:r>
        <w:rPr>
          <w:rFonts w:ascii="Times New Roman" w:hAnsi="Times New Roman"/>
          <w:b/>
          <w:bCs/>
          <w:lang w:val="ru-RU"/>
        </w:rPr>
        <w:t xml:space="preserve">С 2017 ГОДА 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нового года машино-места можно будет легально дарить, продавать или оставлять в наследство, </w:t>
      </w:r>
      <w:r>
        <w:rPr>
          <w:rFonts w:ascii="Times New Roman" w:hAnsi="Times New Roman"/>
          <w:lang w:val="ru-RU"/>
        </w:rPr>
        <w:t>поскольку, с</w:t>
      </w:r>
      <w:r>
        <w:rPr>
          <w:rFonts w:ascii="Times New Roman" w:hAnsi="Times New Roman"/>
        </w:rPr>
        <w:t xml:space="preserve"> нового года машино-места превратятся в полноценные объекты недвижимости. Их можно</w:t>
      </w:r>
      <w:r>
        <w:rPr>
          <w:rFonts w:ascii="Times New Roman" w:hAnsi="Times New Roman"/>
        </w:rPr>
        <w:t xml:space="preserve"> будет оформлять в личную собственность, легально дарить, продавать и передавать по наследству. 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может считаться машино-местом?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1 января начинает действовать 315-ФЗ, который объявил машино-места недвижимостью. </w:t>
      </w:r>
      <w:r>
        <w:rPr>
          <w:rFonts w:ascii="Times New Roman" w:hAnsi="Times New Roman"/>
          <w:lang w:val="ru-RU"/>
        </w:rPr>
        <w:t xml:space="preserve">Так, машино -местом считается часть </w:t>
      </w:r>
      <w:r>
        <w:rPr>
          <w:rFonts w:ascii="Times New Roman" w:hAnsi="Times New Roman"/>
        </w:rPr>
        <w:t>зда</w:t>
      </w:r>
      <w:r>
        <w:rPr>
          <w:rFonts w:ascii="Times New Roman" w:hAnsi="Times New Roman"/>
        </w:rPr>
        <w:t>ния либо иного сооружения. Оно предназначается исключительно для размещения и хранения транспортного средства. При этом место может быть ограждено стенами или иными элементами либо вообще не иметь ограждений и представлять обычную площадку. Но в любом случ</w:t>
      </w:r>
      <w:r>
        <w:rPr>
          <w:rFonts w:ascii="Times New Roman" w:hAnsi="Times New Roman"/>
        </w:rPr>
        <w:t xml:space="preserve">ае, данные о ее границах обязательно должны быть зафиксированы в Росреестре.  Если проанализировать эту новеллу, то можно понять, что площадка считается машино-местом, только когда она неразрывно связана с объектом - домом, зданием или постройкой. </w:t>
      </w:r>
      <w:r>
        <w:rPr>
          <w:rFonts w:ascii="Times New Roman" w:hAnsi="Times New Roman"/>
          <w:b/>
          <w:bCs/>
        </w:rPr>
        <w:t>Таким об</w:t>
      </w:r>
      <w:r>
        <w:rPr>
          <w:rFonts w:ascii="Times New Roman" w:hAnsi="Times New Roman"/>
          <w:b/>
          <w:bCs/>
        </w:rPr>
        <w:t xml:space="preserve">разом, парковки во дворах, на обочинах дорог и даже на отдельных стоянках не считаются машино-местами. 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Раньше суды часто поддерживали Росреестр и отказывали собственникам в регистрации машино-мест в качестве объектов недвижимости, так как последние не им</w:t>
      </w:r>
      <w:r>
        <w:rPr>
          <w:rFonts w:ascii="Times New Roman" w:hAnsi="Times New Roman"/>
        </w:rPr>
        <w:t>ели капитальных ограждений или стен. Фактически россиянин мог зарегистрировать только бокс или гараж. С выходом нового закона проблема отпадает. Теперь владелец вправе будет оформить площадку и без стен. Он также может потребовать, чтобы границы его террит</w:t>
      </w:r>
      <w:r>
        <w:rPr>
          <w:rFonts w:ascii="Times New Roman" w:hAnsi="Times New Roman"/>
        </w:rPr>
        <w:t xml:space="preserve">ории были отмечены с помощью специальной краски или даже наклеек. 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 2017 года любой участник гражданско-правовых отношений может продать, купить, арендовать, передать по наследству и заложить машинное место. Даже если оно является обычной площадкой без с</w:t>
      </w:r>
      <w:r>
        <w:rPr>
          <w:rFonts w:ascii="Times New Roman" w:hAnsi="Times New Roman"/>
        </w:rPr>
        <w:t xml:space="preserve">тен или ограждений. Такой участок в любом случае - объект недвижимости. 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Данные о каждом новом машинном месте подлежат внесению в ЕГРН (Единый государственный реестр недвижимости. - Прим. ред.). Более того, его учет станет проводиться параллельно с госуда</w:t>
      </w:r>
      <w:r>
        <w:rPr>
          <w:rFonts w:ascii="Times New Roman" w:hAnsi="Times New Roman"/>
        </w:rPr>
        <w:t>рственным кадастровым учетом здания, частью которого оно и является. Причем не имеет значение, есть ли у машино-места стены (либо другие ограждения) или их нет вовсе. Следовательно, акт обследования и технический план строения, необходимые для внесения све</w:t>
      </w:r>
      <w:r>
        <w:rPr>
          <w:rFonts w:ascii="Times New Roman" w:hAnsi="Times New Roman"/>
        </w:rPr>
        <w:t xml:space="preserve">дений в ЕГРН, должны содержать информацию обо всех местах без исключения. 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Что касается владельцев уже существующих машино-мест, то если их собственность подходит под определение, данное в Градостроительном кодексе РФ, то эта площадка признается машино-ме</w:t>
      </w:r>
      <w:r>
        <w:rPr>
          <w:rFonts w:ascii="Times New Roman" w:hAnsi="Times New Roman"/>
        </w:rPr>
        <w:t xml:space="preserve">стом уже в силу закона и не требует сбора документов и регистрации их в Росреестре. Впрочем, если владелец такой собственности захочет, то он в любой момент сможет актуализировать данные о своем машинном месте в ЕГРН. 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 нового года владельцы общей долево</w:t>
      </w:r>
      <w:r>
        <w:rPr>
          <w:rFonts w:ascii="Times New Roman" w:hAnsi="Times New Roman"/>
        </w:rPr>
        <w:t>й собственности могут без препятствий выделить машино-места в натуре, установить их границы и внести сведения в ЕГРН. До последнего времени судьи отказывали в этом. В решениях они указывали, что подобная процедура невозможна без нанесения ущерба всему объе</w:t>
      </w:r>
      <w:r>
        <w:rPr>
          <w:rFonts w:ascii="Times New Roman" w:hAnsi="Times New Roman"/>
        </w:rPr>
        <w:t xml:space="preserve">кту, а также его электроснабжению, водоснабжению, средствам пожаротушения. Сейчас, если заявитель представит в Росреестр протокол общего собрания собственников или соглашение о правилах </w:t>
      </w:r>
      <w:r>
        <w:rPr>
          <w:rFonts w:ascii="Times New Roman" w:hAnsi="Times New Roman"/>
        </w:rPr>
        <w:t>пользования общедолевой собственностью, то ему не нужно и согласия ост</w:t>
      </w:r>
      <w:r>
        <w:rPr>
          <w:rFonts w:ascii="Times New Roman" w:hAnsi="Times New Roman"/>
        </w:rPr>
        <w:t xml:space="preserve">альных участников на выдел доли. </w:t>
      </w:r>
    </w:p>
    <w:p w:rsidR="00000000" w:rsidRDefault="009836B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Важный нюанс: </w:t>
      </w:r>
      <w:r>
        <w:rPr>
          <w:rFonts w:ascii="Times New Roman" w:hAnsi="Times New Roman"/>
        </w:rPr>
        <w:t>право общедолевой собственности на строение с машино-местами прекратит свое существование с выходом последнего участника. С этого момента общедолевым имуществом будут считаться только шлагбаумы, проезды, про</w:t>
      </w:r>
      <w:r>
        <w:rPr>
          <w:rFonts w:ascii="Times New Roman" w:hAnsi="Times New Roman"/>
        </w:rPr>
        <w:t xml:space="preserve">ходы и так далее. </w:t>
      </w:r>
    </w:p>
    <w:p w:rsidR="00000000" w:rsidRDefault="009836BA">
      <w:pPr>
        <w:pStyle w:val="Default"/>
        <w:jc w:val="both"/>
      </w:pPr>
      <w:r>
        <w:rPr>
          <w:rFonts w:ascii="Times New Roman" w:hAnsi="Times New Roman"/>
        </w:rPr>
        <w:t>Подводя итоги, эксперты отмечают, что новеллы просто узаконили оборот машино-мест. С другой стороны, государство так и не осмелилось признать недвижимостью машино-места на стоянках, которые не связаны со зданиями. Законодателю придется в</w:t>
      </w:r>
      <w:r>
        <w:rPr>
          <w:rFonts w:ascii="Times New Roman" w:hAnsi="Times New Roman"/>
        </w:rPr>
        <w:t xml:space="preserve">ернуться к этому </w:t>
      </w:r>
      <w:r>
        <w:rPr>
          <w:rFonts w:ascii="Times New Roman" w:hAnsi="Times New Roman"/>
        </w:rPr>
        <w:lastRenderedPageBreak/>
        <w:t xml:space="preserve">вопросу. </w:t>
      </w:r>
      <w:r>
        <w:rPr>
          <w:rFonts w:ascii="Times New Roman" w:hAnsi="Times New Roman"/>
        </w:rPr>
        <w:tab/>
      </w:r>
    </w:p>
    <w:sectPr w:rsidR="00000000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A"/>
    <w:rsid w:val="009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ascii="Arial" w:eastAsia="Andale Sans UI" w:hAnsi="Arial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ascii="Arial" w:eastAsia="Andale Sans UI" w:hAnsi="Arial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ehodorenko</dc:creator>
  <cp:keywords/>
  <dc:description/>
  <cp:lastModifiedBy>Юля</cp:lastModifiedBy>
  <cp:revision>2</cp:revision>
  <cp:lastPrinted>2017-01-20T04:12:00Z</cp:lastPrinted>
  <dcterms:created xsi:type="dcterms:W3CDTF">2017-01-27T03:18:00Z</dcterms:created>
  <dcterms:modified xsi:type="dcterms:W3CDTF">2017-01-27T03:18:00Z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