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A5C" w:rsidRPr="00BB2A5C" w:rsidRDefault="00BB2A5C" w:rsidP="00BB2A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</w:pPr>
      <w:bookmarkStart w:id="0" w:name="_GoBack"/>
      <w:r w:rsidRPr="00BB2A5C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ПОСТАНОВЛЕНИЕ 19.05.2017 № 31 О своевременном оповещении и информировании населения об угрозе возникновения или возникновении чрезвычайных ситуаций</w:t>
      </w:r>
    </w:p>
    <w:bookmarkEnd w:id="0"/>
    <w:p w:rsidR="00BB2A5C" w:rsidRPr="00BB2A5C" w:rsidRDefault="00BB2A5C" w:rsidP="00BB2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 и постановлением Правительства Российской Федерации № 794 от 30 декабря 2003 года «О единой государственной системе предупреждения и ликвидации чрезвычайных ситуаций», а также в целях совершенствования системы оповещения и информирования населения муниципального образования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края, в соответствии с Уставом муниципального образования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сельсовет,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ПОСТАНОВЛЯЮ: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1.Утвердить Положение о порядке оповещения и информирования населения об угрозе и (или) возникновении чрезвычайных ситуаций, согласно приложению №1.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2. Утвердить Схему оповещения согласно приложению №2.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3. Утвердить Список оповещения должностных лиц ответственных за приём информации о ЧС, информировании населения о СЧ и экстренном реагировании, номера которых включены согласно приложению №3.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4. Постановление обнародовать на информационном стенде Администрации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и в сети Интернет.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5. Контроль за исполнением настоящего постановления оставляю за собой.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Глава Администрации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Г.М.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Азеев</w:t>
      </w:r>
      <w:proofErr w:type="spellEnd"/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Приложение №1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к Постановлению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от 19.05.2017 года № 31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Положение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 порядке оповещения и информирования населения об угрозе возникновения чрезвычайных ситуаций</w:t>
      </w:r>
    </w:p>
    <w:p w:rsidR="00BB2A5C" w:rsidRPr="00BB2A5C" w:rsidRDefault="00BB2A5C" w:rsidP="00BB2A5C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Настоящее Положение определяет порядок оповещения и информирования населения Муниципального образования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 об угрозе возникновения чрезвычайных ситуаций.</w:t>
      </w:r>
    </w:p>
    <w:p w:rsidR="00BB2A5C" w:rsidRPr="00BB2A5C" w:rsidRDefault="00BB2A5C" w:rsidP="00BB2A5C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Оповещение населения предусматривает: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BB2A5C" w:rsidRPr="00BB2A5C" w:rsidRDefault="00BB2A5C" w:rsidP="00BB2A5C">
      <w:pPr>
        <w:numPr>
          <w:ilvl w:val="0"/>
          <w:numId w:val="1"/>
        </w:num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Информирование населения предусматривает: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передачу данных о прогнозе или факте возникновения ЧС природного или техногенного характера;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информацию о развитии ЧС, масштабах ЧС, ходе и итогах ликвидации ЧС;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информацию о состоянии природной среды и потенциально-опасных объектов;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- информацию об ожидаемых гидрометеорологических, стихийных и других природных явлениях;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- доведение до населения информации о защите от вероятной ЧС.</w:t>
      </w:r>
    </w:p>
    <w:p w:rsidR="00BB2A5C" w:rsidRPr="00BB2A5C" w:rsidRDefault="00BB2A5C" w:rsidP="00BB2A5C">
      <w:pPr>
        <w:numPr>
          <w:ilvl w:val="0"/>
          <w:numId w:val="2"/>
        </w:num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Система оповещения населения об угрозе возникновения чрезвычайной ситуации включает: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- использование телефонных каналов связи,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-размещение информации на информационном стенде Администрации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и в сети Интернет.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5. Информирование населения осуществляется также путем доведения информации до населения при проведении собраний, сходов, встреч.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6. Оповещение населения при угрозе возникновения чрезвычайной ситуации осуществляется согласно схемы оповещения, специалистами Администрации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края.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7. Финансирование мероприятий по поддержанию в готовности и совершенствованию систем оповещения и информирования населения производить: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 xml:space="preserve">на уровне сельского поселения - за счет средств бюджета муниципального образования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Волчихинский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района Алтайского края.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Приложение №2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к Постановлению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от 19.05.2017 года № 31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Схема оповещения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1.1. Специалист Администрации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сельсовета, получив информацию и (или) сигналы оповещения (распоряжения) о факте возникновения чрезвычайной ситуации, подтверждает их получение и немедленно доводит полученную информацию или сигнал (распоряжение) до главы Администрации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сельсовета, а в его отсутствие до заместителя главы Администрации.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1.2. Доведение информации до руководителей предприятий и организаций, эксплуатирующих </w:t>
      </w:r>
      <w:proofErr w:type="gram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потенциально опасные производственные объекты</w:t>
      </w:r>
      <w:proofErr w:type="gram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осуществляется по всем имеющимся каналам связи, для чего используются служебные и квартирные телефоны, включенные в списки оповещения должностных лиц.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1.3. Доведение информации до населения осуществляется также по всем имеющимся каналам связи.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1.4. При неисправности или отсутствии технических средств оповещения для доведения информации до населения применяется способ подворного обхода с привлечением волонтеров.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1.5. Вся полученная информация и сигналы оповещения, действия по оповещению, результаты оповещения докладываются главе Администрации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 либо заместителю главы Администрации </w:t>
      </w:r>
      <w:proofErr w:type="spellStart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</w:t>
      </w:r>
      <w:proofErr w:type="spellEnd"/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 сельсовета.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right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Приложение №3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к Постановлению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от 19.05.2017 года № 31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Список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оповещения должностных лиц</w:t>
      </w:r>
      <w:r w:rsidRPr="00BB2A5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br/>
        <w:t>ответственных за приём информации о ЧС, информировании населения о ЧС и экстренном реагировании</w:t>
      </w:r>
    </w:p>
    <w:p w:rsidR="00BB2A5C" w:rsidRPr="00BB2A5C" w:rsidRDefault="00BB2A5C" w:rsidP="00BB2A5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</w:p>
    <w:tbl>
      <w:tblPr>
        <w:tblW w:w="94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5631"/>
        <w:gridCol w:w="3268"/>
      </w:tblGrid>
      <w:tr w:rsidR="00BB2A5C" w:rsidRPr="00BB2A5C" w:rsidTr="00BB2A5C">
        <w:trPr>
          <w:trHeight w:val="1020"/>
        </w:trPr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  <w:t>№</w:t>
            </w:r>
          </w:p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Фамилия, имя, отчество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телефон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proofErr w:type="spellStart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Азеев</w:t>
            </w:r>
            <w:proofErr w:type="spellEnd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 xml:space="preserve"> Геннадий Михайлович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22-8-73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Никитин Сергей Владимирович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22-2-73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Исакова Наталья Николаевна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22-1-98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proofErr w:type="spellStart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Вдовыдченко</w:t>
            </w:r>
            <w:proofErr w:type="spellEnd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 xml:space="preserve"> Андрей Николаевич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20-1-91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proofErr w:type="spellStart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Саддаров</w:t>
            </w:r>
            <w:proofErr w:type="spellEnd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 xml:space="preserve"> Сергей Константинович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22-3-16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Скачков Виктор Федорович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22-5-81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proofErr w:type="spellStart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Кляен</w:t>
            </w:r>
            <w:proofErr w:type="spellEnd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 xml:space="preserve"> Петр Егорович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22-2-84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Шуваев Михаил Николаевич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22-2-10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proofErr w:type="spellStart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Балаков</w:t>
            </w:r>
            <w:proofErr w:type="spellEnd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 xml:space="preserve"> Александр Анатольевич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21-2-54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Горбов Дмитрий Дмитриевич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20-7-77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Журавлев Евгений Николаевич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23-4-44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Крючков Алексей Васильевич (п. Правда)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28-4-69</w:t>
            </w:r>
          </w:p>
        </w:tc>
      </w:tr>
      <w:tr w:rsidR="00BB2A5C" w:rsidRPr="00BB2A5C" w:rsidTr="00BB2A5C">
        <w:tc>
          <w:tcPr>
            <w:tcW w:w="51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550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proofErr w:type="spellStart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Чимаева</w:t>
            </w:r>
            <w:proofErr w:type="spellEnd"/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 xml:space="preserve"> Елена Анатольевна (п. Плодосовхоз)</w:t>
            </w:r>
          </w:p>
        </w:tc>
        <w:tc>
          <w:tcPr>
            <w:tcW w:w="3195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BB2A5C" w:rsidRPr="00BB2A5C" w:rsidRDefault="00BB2A5C" w:rsidP="00BB2A5C">
            <w:pPr>
              <w:spacing w:after="225" w:line="240" w:lineRule="auto"/>
              <w:jc w:val="center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BB2A5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9612404774</w:t>
            </w:r>
          </w:p>
        </w:tc>
      </w:tr>
    </w:tbl>
    <w:p w:rsidR="00E84CD0" w:rsidRDefault="00E84CD0"/>
    <w:sectPr w:rsidR="00E8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12E1"/>
    <w:multiLevelType w:val="multilevel"/>
    <w:tmpl w:val="04A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723D94"/>
    <w:multiLevelType w:val="multilevel"/>
    <w:tmpl w:val="3ADC5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97D"/>
    <w:rsid w:val="00BB2A5C"/>
    <w:rsid w:val="00C9397D"/>
    <w:rsid w:val="00E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22AF4-A670-4EA2-B39C-BDA487A88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801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 19.05.2017 № 31 О своевременном оповещении и информировании населе</vt:lpstr>
    </vt:vector>
  </TitlesOfParts>
  <Company>SPecialiST RePack</Company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2021-01-14T13:56:00Z</dcterms:created>
  <dcterms:modified xsi:type="dcterms:W3CDTF">2021-01-14T13:56:00Z</dcterms:modified>
</cp:coreProperties>
</file>